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AF71C3" w14:textId="77777777" w:rsidR="0075623B" w:rsidRDefault="0075623B" w:rsidP="0075623B">
      <w:pPr>
        <w:jc w:val="center"/>
        <w:rPr>
          <w:b/>
          <w:sz w:val="52"/>
        </w:rPr>
      </w:pPr>
      <w:r w:rsidRPr="00D00F18">
        <w:rPr>
          <w:b/>
          <w:sz w:val="52"/>
        </w:rPr>
        <w:t>Verze pravidel</w:t>
      </w:r>
    </w:p>
    <w:p w14:paraId="51AC3050" w14:textId="1F74D38E" w:rsidR="0075623B" w:rsidRDefault="0075623B" w:rsidP="0075623B">
      <w:pPr>
        <w:rPr>
          <w:b/>
          <w:color w:val="FF0000"/>
          <w:sz w:val="24"/>
        </w:rPr>
      </w:pPr>
      <w:r w:rsidRPr="00A23E51">
        <w:rPr>
          <w:sz w:val="24"/>
        </w:rPr>
        <w:t>Žadatel se</w:t>
      </w:r>
      <w:r w:rsidRPr="00D00F18">
        <w:rPr>
          <w:b/>
          <w:sz w:val="24"/>
        </w:rPr>
        <w:t xml:space="preserve"> do vydání Rozhodnutí o poskytnutí</w:t>
      </w:r>
      <w:r w:rsidRPr="00A23E51">
        <w:rPr>
          <w:sz w:val="24"/>
        </w:rPr>
        <w:t xml:space="preserve"> dotace řídí verzí Obecných a Specifických pravidel platných v den </w:t>
      </w:r>
      <w:r w:rsidR="007564E1">
        <w:rPr>
          <w:sz w:val="24"/>
        </w:rPr>
        <w:t>vyhlášení výzvy</w:t>
      </w:r>
      <w:r w:rsidRPr="00A23E51">
        <w:rPr>
          <w:sz w:val="24"/>
        </w:rPr>
        <w:t xml:space="preserve">. </w:t>
      </w:r>
      <w:r w:rsidRPr="00D00F18">
        <w:rPr>
          <w:b/>
          <w:color w:val="FF0000"/>
          <w:sz w:val="24"/>
        </w:rPr>
        <w:t>Viz web MAS ORLICKO, v sekci „Seznam příloh výzvy“ u konkrétní výzvy.</w:t>
      </w:r>
    </w:p>
    <w:p w14:paraId="55C64B2C" w14:textId="77777777" w:rsidR="0075623B" w:rsidRDefault="0075623B" w:rsidP="0075623B">
      <w:pPr>
        <w:rPr>
          <w:b/>
          <w:sz w:val="24"/>
        </w:rPr>
      </w:pPr>
      <w:r w:rsidRPr="00A23E51">
        <w:rPr>
          <w:b/>
          <w:sz w:val="24"/>
        </w:rPr>
        <w:t>V době realizace,</w:t>
      </w:r>
      <w:r>
        <w:rPr>
          <w:b/>
          <w:sz w:val="24"/>
        </w:rPr>
        <w:t xml:space="preserve"> tj. </w:t>
      </w:r>
      <w:r w:rsidRPr="00A23E51">
        <w:rPr>
          <w:sz w:val="24"/>
        </w:rPr>
        <w:t xml:space="preserve">od vydání Rozhodnutí o poskytnutí dotace se příjemce </w:t>
      </w:r>
      <w:r w:rsidRPr="00FA4767">
        <w:rPr>
          <w:sz w:val="24"/>
          <w:u w:val="single"/>
        </w:rPr>
        <w:t>řídí aktuálně platnou verzí</w:t>
      </w:r>
      <w:r w:rsidRPr="00A23E51">
        <w:rPr>
          <w:sz w:val="24"/>
        </w:rPr>
        <w:t xml:space="preserve"> Obecných i Specifických pravidel.</w:t>
      </w:r>
      <w:r>
        <w:rPr>
          <w:sz w:val="24"/>
        </w:rPr>
        <w:t xml:space="preserve"> </w:t>
      </w:r>
      <w:r w:rsidRPr="00A23E51">
        <w:rPr>
          <w:b/>
          <w:color w:val="FF0000"/>
          <w:sz w:val="24"/>
        </w:rPr>
        <w:t>Viz odkaz níže</w:t>
      </w:r>
      <w:r w:rsidRPr="00A23E51">
        <w:rPr>
          <w:color w:val="FF0000"/>
          <w:sz w:val="24"/>
        </w:rPr>
        <w:t>.</w:t>
      </w:r>
    </w:p>
    <w:p w14:paraId="333EB638" w14:textId="77777777" w:rsidR="0075623B" w:rsidRDefault="0075623B" w:rsidP="0075623B">
      <w:pPr>
        <w:rPr>
          <w:b/>
          <w:sz w:val="24"/>
        </w:rPr>
      </w:pPr>
      <w:r>
        <w:rPr>
          <w:b/>
          <w:sz w:val="24"/>
        </w:rPr>
        <w:t xml:space="preserve">Aktuální verzi Obecných pravidel vždy naleznete zde: </w:t>
      </w:r>
      <w:hyperlink r:id="rId4" w:history="1">
        <w:r w:rsidRPr="000922E5">
          <w:rPr>
            <w:rStyle w:val="Hypertextovodkaz"/>
            <w:b/>
            <w:sz w:val="24"/>
          </w:rPr>
          <w:t>http://www.irop.mmr.cz/cs/Zadatele-a-prijemci/Dokumenty/Dokumenty/Obecna-Pravidla-pro-zadatele-a-prijemce</w:t>
        </w:r>
      </w:hyperlink>
      <w:r>
        <w:rPr>
          <w:b/>
          <w:sz w:val="24"/>
        </w:rPr>
        <w:t xml:space="preserve"> </w:t>
      </w:r>
    </w:p>
    <w:p w14:paraId="07E15704" w14:textId="137B4F7C" w:rsidR="0075623B" w:rsidRDefault="0075623B" w:rsidP="0075623B">
      <w:pPr>
        <w:rPr>
          <w:b/>
          <w:sz w:val="24"/>
        </w:rPr>
      </w:pPr>
      <w:r>
        <w:rPr>
          <w:b/>
          <w:sz w:val="24"/>
        </w:rPr>
        <w:t xml:space="preserve">Aktuální verzi Specifických pravidel (výzva ŘO č.62) vždy naleznete v sekci dokumentace výzvy zde: </w:t>
      </w:r>
      <w:hyperlink r:id="rId5" w:history="1">
        <w:r w:rsidRPr="00203F36">
          <w:rPr>
            <w:rStyle w:val="Hypertextovodkaz"/>
            <w:b/>
            <w:sz w:val="24"/>
          </w:rPr>
          <w:t>http://www.irop.mmr.cz/cs/Vyzvy/Seznam/Vyzva-c-62-Socialni-infrastruktura-integrovane-pro</w:t>
        </w:r>
      </w:hyperlink>
      <w:r>
        <w:rPr>
          <w:b/>
          <w:sz w:val="24"/>
        </w:rPr>
        <w:t xml:space="preserve"> </w:t>
      </w:r>
    </w:p>
    <w:p w14:paraId="15A26DD6" w14:textId="77777777" w:rsidR="00DA56AD" w:rsidRDefault="00DA56AD">
      <w:bookmarkStart w:id="0" w:name="_GoBack"/>
      <w:bookmarkEnd w:id="0"/>
    </w:p>
    <w:sectPr w:rsidR="00DA56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87A"/>
    <w:rsid w:val="005C587A"/>
    <w:rsid w:val="0075623B"/>
    <w:rsid w:val="007564E1"/>
    <w:rsid w:val="00DA56AD"/>
    <w:rsid w:val="00FA4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3F1AB"/>
  <w15:chartTrackingRefBased/>
  <w15:docId w15:val="{143B2F8B-FFEB-4092-9C2F-E2433732A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5623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75623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562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rop.mmr.cz/cs/Vyzvy/Seznam/Vyzva-c-62-Socialni-infrastruktura-integrovane-pro" TargetMode="External"/><Relationship Id="rId4" Type="http://schemas.openxmlformats.org/officeDocument/2006/relationships/hyperlink" Target="http://www.irop.mmr.cz/cs/Zadatele-a-prijemci/Dokumenty/Dokumenty/Obecna-Pravidla-pro-zadatele-a-prijemce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809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4</cp:revision>
  <dcterms:created xsi:type="dcterms:W3CDTF">2019-02-12T07:42:00Z</dcterms:created>
  <dcterms:modified xsi:type="dcterms:W3CDTF">2019-02-12T07:47:00Z</dcterms:modified>
</cp:coreProperties>
</file>